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E5" w:rsidRPr="005C7FE5" w:rsidRDefault="005C7FE5" w:rsidP="005C7FE5">
      <w:pPr>
        <w:spacing w:before="100" w:beforeAutospacing="1" w:after="100" w:afterAutospacing="1" w:line="240" w:lineRule="auto"/>
        <w:jc w:val="both"/>
        <w:outlineLvl w:val="0"/>
        <w:rPr>
          <w:rFonts w:ascii="Arial" w:eastAsia="Times New Roman" w:hAnsi="Arial" w:cs="Arial"/>
          <w:b/>
          <w:bCs/>
          <w:color w:val="003333"/>
          <w:kern w:val="36"/>
          <w:sz w:val="48"/>
          <w:szCs w:val="48"/>
          <w:lang w:eastAsia="fr-FR"/>
        </w:rPr>
      </w:pPr>
      <w:r w:rsidRPr="005C7FE5">
        <w:rPr>
          <w:rFonts w:ascii="Arial" w:eastAsia="Times New Roman" w:hAnsi="Arial" w:cs="Arial"/>
          <w:b/>
          <w:bCs/>
          <w:color w:val="003333"/>
          <w:kern w:val="36"/>
          <w:sz w:val="48"/>
          <w:szCs w:val="48"/>
          <w:lang w:eastAsia="fr-FR"/>
        </w:rPr>
        <w:t>Cours</w:t>
      </w:r>
    </w:p>
    <w:tbl>
      <w:tblPr>
        <w:tblW w:w="4750" w:type="pct"/>
        <w:jc w:val="center"/>
        <w:tblCellSpacing w:w="37" w:type="dxa"/>
        <w:tblCellMar>
          <w:top w:w="75" w:type="dxa"/>
          <w:left w:w="75" w:type="dxa"/>
          <w:bottom w:w="75" w:type="dxa"/>
          <w:right w:w="75" w:type="dxa"/>
        </w:tblCellMar>
        <w:tblLook w:val="04A0" w:firstRow="1" w:lastRow="0" w:firstColumn="1" w:lastColumn="0" w:noHBand="0" w:noVBand="1"/>
      </w:tblPr>
      <w:tblGrid>
        <w:gridCol w:w="9370"/>
      </w:tblGrid>
      <w:tr w:rsidR="005C7FE5" w:rsidRPr="005C7FE5">
        <w:trPr>
          <w:tblCellSpacing w:w="37" w:type="dxa"/>
          <w:jc w:val="center"/>
        </w:trPr>
        <w:tc>
          <w:tcPr>
            <w:tcW w:w="0" w:type="auto"/>
            <w:hideMark/>
          </w:tcPr>
          <w:p w:rsidR="005C7FE5" w:rsidRPr="005C7FE5" w:rsidRDefault="005C7FE5" w:rsidP="005C7FE5">
            <w:pPr>
              <w:spacing w:before="100" w:beforeAutospacing="1" w:after="100" w:afterAutospacing="1" w:line="240" w:lineRule="auto"/>
              <w:jc w:val="both"/>
              <w:outlineLvl w:val="1"/>
              <w:rPr>
                <w:rFonts w:ascii="Arial" w:eastAsia="Times New Roman" w:hAnsi="Arial" w:cs="Arial"/>
                <w:b/>
                <w:bCs/>
                <w:color w:val="003333"/>
                <w:sz w:val="36"/>
                <w:szCs w:val="36"/>
                <w:lang w:eastAsia="fr-FR"/>
              </w:rPr>
            </w:pPr>
            <w:r w:rsidRPr="005C7FE5">
              <w:rPr>
                <w:rFonts w:ascii="Arial" w:eastAsia="Times New Roman" w:hAnsi="Arial" w:cs="Arial"/>
                <w:b/>
                <w:bCs/>
                <w:color w:val="003333"/>
                <w:sz w:val="36"/>
                <w:szCs w:val="36"/>
                <w:lang w:eastAsia="fr-FR"/>
              </w:rPr>
              <w:t>Le Variomètre</w:t>
            </w:r>
          </w:p>
          <w:p w:rsidR="005C7FE5" w:rsidRP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5C7FE5">
              <w:rPr>
                <w:rFonts w:ascii="Arial" w:eastAsia="Times New Roman" w:hAnsi="Arial" w:cs="Arial"/>
                <w:b/>
                <w:bCs/>
                <w:color w:val="003333"/>
                <w:sz w:val="27"/>
                <w:szCs w:val="27"/>
                <w:lang w:eastAsia="fr-FR"/>
              </w:rPr>
              <w:t>Principe</w:t>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Le variomètre compare la pression statique entre l'instant présent et un instant précédent, et traduit la différence en taux de montée ou de descente. Cela revient à comparer le gain ou la perte d'altitude sur une période donnée, et d'en déduire le taux de variation de cette altitude.</w:t>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Mécaniquement, l'opération se fait en acheminant la pression statique directe dans une capsule, elle-même placée dans un boîtier étanche dans lequel la pression statique s'établit avec du retard grâce à l'orifice calibré. Ce tout petit trou amène bien la pression statique, mais comme il est tout petit, celle-ci se met en place lentement. La capsule va donc se gonfler ou se rétracter en fonction de la différence de pression "immédiate" et de pression "retardée".</w:t>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Les déformations de la capsule sont transmises à l'aiguille via un démultiplicateur. Le ressort de rappel sert à ramener l'aiguille à zéro plus rapidement.</w:t>
            </w:r>
          </w:p>
          <w:p w:rsidR="005C7FE5" w:rsidRPr="005C7FE5" w:rsidRDefault="005C7FE5" w:rsidP="005C7FE5">
            <w:pPr>
              <w:spacing w:before="100" w:beforeAutospacing="1" w:after="100" w:afterAutospacing="1"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5792852" cy="3956703"/>
                  <wp:effectExtent l="0" t="0" r="0" b="0"/>
                  <wp:docPr id="5" name="Image 5" descr="Variomètre - écla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omètre - éclat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8367" cy="3960470"/>
                          </a:xfrm>
                          <a:prstGeom prst="rect">
                            <a:avLst/>
                          </a:prstGeom>
                          <a:noFill/>
                          <a:ln>
                            <a:noFill/>
                          </a:ln>
                        </pic:spPr>
                      </pic:pic>
                    </a:graphicData>
                  </a:graphic>
                </wp:inline>
              </w:drawing>
            </w:r>
          </w:p>
          <w:p w:rsidR="005C7FE5" w:rsidRPr="005C7FE5" w:rsidRDefault="005C7FE5" w:rsidP="005C7FE5">
            <w:pPr>
              <w:spacing w:before="100" w:beforeAutospacing="1" w:after="100" w:afterAutospacing="1" w:line="240" w:lineRule="auto"/>
              <w:jc w:val="center"/>
              <w:rPr>
                <w:rFonts w:ascii="Arial" w:eastAsia="Times New Roman" w:hAnsi="Arial" w:cs="Arial"/>
                <w:color w:val="003333"/>
                <w:sz w:val="24"/>
                <w:szCs w:val="24"/>
                <w:lang w:eastAsia="fr-FR"/>
              </w:rPr>
            </w:pPr>
            <w:r w:rsidRPr="005C7FE5">
              <w:rPr>
                <w:rFonts w:ascii="Arial" w:eastAsia="Times New Roman" w:hAnsi="Arial" w:cs="Arial"/>
                <w:i/>
                <w:iCs/>
                <w:color w:val="003333"/>
                <w:sz w:val="24"/>
                <w:szCs w:val="24"/>
                <w:lang w:eastAsia="fr-FR"/>
              </w:rPr>
              <w:t>Instrument volontairement simplifié pour une meilleure clarté</w:t>
            </w:r>
          </w:p>
          <w:p w:rsid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5C7FE5" w:rsidRP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5C7FE5">
              <w:rPr>
                <w:rFonts w:ascii="Arial" w:eastAsia="Times New Roman" w:hAnsi="Arial" w:cs="Arial"/>
                <w:b/>
                <w:bCs/>
                <w:color w:val="003333"/>
                <w:sz w:val="27"/>
                <w:szCs w:val="27"/>
                <w:lang w:eastAsia="fr-FR"/>
              </w:rPr>
              <w:lastRenderedPageBreak/>
              <w:t>Inconvénients du système</w:t>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Le gros inconvénient de l'instrument est dû à son principe de fonctionnement même : le retard. Cela signifie que lorsque l'aiguille est en mouvement, on ne peut pas savoir quelle est le taux de montée / descente. On peut seulement avoir une idée de la tendance. Une fois l'aiguille stable, on peut lire le taux mesuré. C'est pourquoi on ne peut pas piloter au variomètre, ce que votre instructeur vous a probablement déjà hurlé avec tact, et que vous persistez à faire.</w:t>
            </w:r>
          </w:p>
          <w:p w:rsidR="005C7FE5" w:rsidRP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5C7FE5">
              <w:rPr>
                <w:rFonts w:ascii="Arial" w:eastAsia="Times New Roman" w:hAnsi="Arial" w:cs="Arial"/>
                <w:b/>
                <w:bCs/>
                <w:color w:val="003333"/>
                <w:sz w:val="27"/>
                <w:szCs w:val="27"/>
                <w:lang w:eastAsia="fr-FR"/>
              </w:rPr>
              <w:t>L'instrument</w:t>
            </w:r>
          </w:p>
          <w:p w:rsidR="005C7FE5" w:rsidRPr="005C7FE5" w:rsidRDefault="005C7FE5" w:rsidP="005C7FE5">
            <w:pPr>
              <w:spacing w:after="0"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1556052" cy="1538243"/>
                  <wp:effectExtent l="0" t="0" r="6350" b="5080"/>
                  <wp:docPr id="4" name="Image 4" descr="Variomètre 0 ft/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omètre 0 ft/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6074" cy="1538265"/>
                          </a:xfrm>
                          <a:prstGeom prst="rect">
                            <a:avLst/>
                          </a:prstGeom>
                          <a:noFill/>
                          <a:ln>
                            <a:noFill/>
                          </a:ln>
                        </pic:spPr>
                      </pic:pic>
                    </a:graphicData>
                  </a:graphic>
                </wp:inline>
              </w:drawing>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C'est relativement simple : aiguille horizontale (à zéro), le vol est horizontal car le taux de montée (ou de descente) est à zéro. Si l'aiguille est vers le haut, on monte ; vers le bas on descend.</w:t>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Il est gradué en centaines de pieds par minute. Notez que sur d'autres aéronefs, comme les planeurs, on trouve des variomètres gradués en mètres par seconde. Dans les avions, les altimètres étant en pieds, il est tout de même plus pratique d'avoir un variomètre en pieds.</w:t>
            </w:r>
          </w:p>
          <w:p w:rsidR="005C7FE5" w:rsidRP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5C7FE5">
              <w:rPr>
                <w:rFonts w:ascii="Arial" w:eastAsia="Times New Roman" w:hAnsi="Arial" w:cs="Arial"/>
                <w:b/>
                <w:bCs/>
                <w:color w:val="003333"/>
                <w:sz w:val="27"/>
                <w:szCs w:val="27"/>
                <w:lang w:eastAsia="fr-FR"/>
              </w:rPr>
              <w:t>Pannes possibles</w:t>
            </w:r>
          </w:p>
          <w:p w:rsidR="005C7FE5" w:rsidRPr="005C7FE5" w:rsidRDefault="005C7FE5" w:rsidP="005C7FE5">
            <w:pPr>
              <w:spacing w:before="100" w:beforeAutospacing="1" w:after="100" w:afterAutospacing="1" w:line="240" w:lineRule="auto"/>
              <w:jc w:val="both"/>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t>De même que tous les instruments qui utilisent la pression statique, le variomètre est inutilisable si les prises statiques sont bouchées. Toutefois, comme il ne s'agit pas d'un instrument indispensable au vol en VFR, cette panne n'a que peu de conséquence sur le pilotage. Rappelez-vous (voire entraînez-vous avec votre instructeur préféré) que si vous affichez l'assiette de descente avec la puissance de descente, vous aurez le taux de descente voulu.</w:t>
            </w:r>
          </w:p>
          <w:p w:rsid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5C7FE5" w:rsidRPr="005C7FE5" w:rsidRDefault="005C7FE5" w:rsidP="005C7FE5">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bookmarkStart w:id="0" w:name="_GoBack"/>
            <w:bookmarkEnd w:id="0"/>
            <w:r w:rsidRPr="005C7FE5">
              <w:rPr>
                <w:rFonts w:ascii="Arial" w:eastAsia="Times New Roman" w:hAnsi="Arial" w:cs="Arial"/>
                <w:b/>
                <w:bCs/>
                <w:color w:val="003333"/>
                <w:sz w:val="27"/>
                <w:szCs w:val="27"/>
                <w:lang w:eastAsia="fr-FR"/>
              </w:rPr>
              <w:lastRenderedPageBreak/>
              <w:t>Quelques exemples d'affichage du variomètre</w:t>
            </w: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4536"/>
              <w:gridCol w:w="4536"/>
            </w:tblGrid>
            <w:tr w:rsidR="005C7FE5" w:rsidRPr="005C7FE5">
              <w:trPr>
                <w:tblCellSpacing w:w="7" w:type="dxa"/>
              </w:trPr>
              <w:tc>
                <w:tcPr>
                  <w:tcW w:w="1650" w:type="pct"/>
                  <w:vAlign w:val="center"/>
                  <w:hideMark/>
                </w:tcPr>
                <w:p w:rsidR="005C7FE5" w:rsidRPr="005C7FE5" w:rsidRDefault="005C7FE5" w:rsidP="005C7FE5">
                  <w:pPr>
                    <w:spacing w:after="0" w:line="240" w:lineRule="auto"/>
                    <w:jc w:val="center"/>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extent cx="1447970" cy="1427147"/>
                        <wp:effectExtent l="0" t="0" r="0" b="1905"/>
                        <wp:docPr id="3" name="Image 3" descr="Variomètre +350 ft/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iomètre +350 ft/m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8060" cy="1427236"/>
                                </a:xfrm>
                                <a:prstGeom prst="rect">
                                  <a:avLst/>
                                </a:prstGeom>
                                <a:noFill/>
                                <a:ln>
                                  <a:noFill/>
                                </a:ln>
                              </pic:spPr>
                            </pic:pic>
                          </a:graphicData>
                        </a:graphic>
                      </wp:inline>
                    </w:drawing>
                  </w:r>
                </w:p>
              </w:tc>
              <w:tc>
                <w:tcPr>
                  <w:tcW w:w="1650" w:type="pct"/>
                  <w:vAlign w:val="center"/>
                  <w:hideMark/>
                </w:tcPr>
                <w:p w:rsidR="005C7FE5" w:rsidRPr="005C7FE5" w:rsidRDefault="005C7FE5" w:rsidP="005C7FE5">
                  <w:pPr>
                    <w:spacing w:after="0" w:line="240" w:lineRule="auto"/>
                    <w:jc w:val="center"/>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extent cx="1534675" cy="1512605"/>
                        <wp:effectExtent l="0" t="0" r="8890" b="0"/>
                        <wp:docPr id="2" name="Image 2" descr="Variomètre -700 ft/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iomètre -700 ft/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770" cy="1512699"/>
                                </a:xfrm>
                                <a:prstGeom prst="rect">
                                  <a:avLst/>
                                </a:prstGeom>
                                <a:noFill/>
                                <a:ln>
                                  <a:noFill/>
                                </a:ln>
                              </pic:spPr>
                            </pic:pic>
                          </a:graphicData>
                        </a:graphic>
                      </wp:inline>
                    </w:drawing>
                  </w:r>
                </w:p>
              </w:tc>
            </w:tr>
            <w:tr w:rsidR="005C7FE5" w:rsidRPr="005C7FE5">
              <w:trPr>
                <w:tblCellSpacing w:w="7" w:type="dxa"/>
              </w:trPr>
              <w:tc>
                <w:tcPr>
                  <w:tcW w:w="0" w:type="auto"/>
                  <w:vAlign w:val="center"/>
                  <w:hideMark/>
                </w:tcPr>
                <w:p w:rsidR="005C7FE5" w:rsidRPr="005C7FE5" w:rsidRDefault="005C7FE5" w:rsidP="005C7FE5">
                  <w:pPr>
                    <w:spacing w:before="100" w:beforeAutospacing="1" w:after="100" w:afterAutospacing="1" w:line="240" w:lineRule="auto"/>
                    <w:jc w:val="center"/>
                    <w:rPr>
                      <w:rFonts w:ascii="Arial" w:eastAsia="Times New Roman" w:hAnsi="Arial" w:cs="Arial"/>
                      <w:sz w:val="24"/>
                      <w:szCs w:val="24"/>
                      <w:lang w:eastAsia="fr-FR"/>
                    </w:rPr>
                  </w:pPr>
                  <w:r w:rsidRPr="005C7FE5">
                    <w:rPr>
                      <w:rFonts w:ascii="Arial" w:eastAsia="Times New Roman" w:hAnsi="Arial" w:cs="Arial"/>
                      <w:i/>
                      <w:iCs/>
                      <w:color w:val="003333"/>
                      <w:sz w:val="24"/>
                      <w:szCs w:val="24"/>
                      <w:lang w:eastAsia="fr-FR"/>
                    </w:rPr>
                    <w:t xml:space="preserve">Montée à 350 </w:t>
                  </w:r>
                  <w:proofErr w:type="spellStart"/>
                  <w:r w:rsidRPr="005C7FE5">
                    <w:rPr>
                      <w:rFonts w:ascii="Arial" w:eastAsia="Times New Roman" w:hAnsi="Arial" w:cs="Arial"/>
                      <w:i/>
                      <w:iCs/>
                      <w:color w:val="003333"/>
                      <w:sz w:val="24"/>
                      <w:szCs w:val="24"/>
                      <w:lang w:eastAsia="fr-FR"/>
                    </w:rPr>
                    <w:t>ft</w:t>
                  </w:r>
                  <w:proofErr w:type="spellEnd"/>
                  <w:r w:rsidRPr="005C7FE5">
                    <w:rPr>
                      <w:rFonts w:ascii="Arial" w:eastAsia="Times New Roman" w:hAnsi="Arial" w:cs="Arial"/>
                      <w:i/>
                      <w:iCs/>
                      <w:color w:val="003333"/>
                      <w:sz w:val="24"/>
                      <w:szCs w:val="24"/>
                      <w:lang w:eastAsia="fr-FR"/>
                    </w:rPr>
                    <w:t>/min.</w:t>
                  </w:r>
                </w:p>
                <w:p w:rsidR="005C7FE5" w:rsidRPr="005C7FE5" w:rsidRDefault="005C7FE5" w:rsidP="005C7FE5">
                  <w:pPr>
                    <w:spacing w:before="100" w:beforeAutospacing="1" w:after="100" w:afterAutospacing="1" w:line="240" w:lineRule="auto"/>
                    <w:jc w:val="center"/>
                    <w:rPr>
                      <w:rFonts w:ascii="Arial" w:eastAsia="Times New Roman" w:hAnsi="Arial" w:cs="Arial"/>
                      <w:sz w:val="24"/>
                      <w:szCs w:val="24"/>
                      <w:lang w:eastAsia="fr-FR"/>
                    </w:rPr>
                  </w:pPr>
                  <w:r w:rsidRPr="005C7FE5">
                    <w:rPr>
                      <w:rFonts w:ascii="Arial" w:eastAsia="Times New Roman" w:hAnsi="Arial" w:cs="Arial"/>
                      <w:i/>
                      <w:iCs/>
                      <w:color w:val="003333"/>
                      <w:sz w:val="24"/>
                      <w:szCs w:val="24"/>
                      <w:lang w:eastAsia="fr-FR"/>
                    </w:rPr>
                    <w:t>Ne vous attendez pas à beaucoup plus sur un avion école malmené et en surcharge</w:t>
                  </w:r>
                </w:p>
              </w:tc>
              <w:tc>
                <w:tcPr>
                  <w:tcW w:w="0" w:type="auto"/>
                  <w:vAlign w:val="center"/>
                  <w:hideMark/>
                </w:tcPr>
                <w:p w:rsidR="005C7FE5" w:rsidRPr="005C7FE5" w:rsidRDefault="005C7FE5" w:rsidP="005C7FE5">
                  <w:pPr>
                    <w:spacing w:before="100" w:beforeAutospacing="1" w:after="100" w:afterAutospacing="1" w:line="240" w:lineRule="auto"/>
                    <w:jc w:val="center"/>
                    <w:rPr>
                      <w:rFonts w:ascii="Arial" w:eastAsia="Times New Roman" w:hAnsi="Arial" w:cs="Arial"/>
                      <w:sz w:val="24"/>
                      <w:szCs w:val="24"/>
                      <w:lang w:eastAsia="fr-FR"/>
                    </w:rPr>
                  </w:pPr>
                  <w:r w:rsidRPr="005C7FE5">
                    <w:rPr>
                      <w:rFonts w:ascii="Arial" w:eastAsia="Times New Roman" w:hAnsi="Arial" w:cs="Arial"/>
                      <w:i/>
                      <w:iCs/>
                      <w:color w:val="003333"/>
                      <w:sz w:val="24"/>
                      <w:szCs w:val="24"/>
                      <w:lang w:eastAsia="fr-FR"/>
                    </w:rPr>
                    <w:t xml:space="preserve">Descente à 700 </w:t>
                  </w:r>
                  <w:proofErr w:type="spellStart"/>
                  <w:r w:rsidRPr="005C7FE5">
                    <w:rPr>
                      <w:rFonts w:ascii="Arial" w:eastAsia="Times New Roman" w:hAnsi="Arial" w:cs="Arial"/>
                      <w:i/>
                      <w:iCs/>
                      <w:color w:val="003333"/>
                      <w:sz w:val="24"/>
                      <w:szCs w:val="24"/>
                      <w:lang w:eastAsia="fr-FR"/>
                    </w:rPr>
                    <w:t>ft</w:t>
                  </w:r>
                  <w:proofErr w:type="spellEnd"/>
                  <w:r w:rsidRPr="005C7FE5">
                    <w:rPr>
                      <w:rFonts w:ascii="Arial" w:eastAsia="Times New Roman" w:hAnsi="Arial" w:cs="Arial"/>
                      <w:i/>
                      <w:iCs/>
                      <w:color w:val="003333"/>
                      <w:sz w:val="24"/>
                      <w:szCs w:val="24"/>
                      <w:lang w:eastAsia="fr-FR"/>
                    </w:rPr>
                    <w:t>/min.</w:t>
                  </w:r>
                </w:p>
                <w:p w:rsidR="005C7FE5" w:rsidRPr="005C7FE5" w:rsidRDefault="005C7FE5" w:rsidP="005C7FE5">
                  <w:pPr>
                    <w:spacing w:before="100" w:beforeAutospacing="1" w:after="100" w:afterAutospacing="1" w:line="240" w:lineRule="auto"/>
                    <w:jc w:val="center"/>
                    <w:rPr>
                      <w:rFonts w:ascii="Arial" w:eastAsia="Times New Roman" w:hAnsi="Arial" w:cs="Arial"/>
                      <w:sz w:val="24"/>
                      <w:szCs w:val="24"/>
                      <w:lang w:eastAsia="fr-FR"/>
                    </w:rPr>
                  </w:pPr>
                  <w:r w:rsidRPr="005C7FE5">
                    <w:rPr>
                      <w:rFonts w:ascii="Arial" w:eastAsia="Times New Roman" w:hAnsi="Arial" w:cs="Arial"/>
                      <w:i/>
                      <w:iCs/>
                      <w:color w:val="003333"/>
                      <w:sz w:val="24"/>
                      <w:szCs w:val="24"/>
                      <w:lang w:eastAsia="fr-FR"/>
                    </w:rPr>
                    <w:t>Le maximum tolérable au niveau des oreilles.</w:t>
                  </w:r>
                </w:p>
              </w:tc>
            </w:tr>
          </w:tbl>
          <w:p w:rsidR="005C7FE5" w:rsidRPr="005C7FE5" w:rsidRDefault="005C7FE5" w:rsidP="005C7FE5">
            <w:pPr>
              <w:spacing w:after="0"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1822741" cy="1743342"/>
                  <wp:effectExtent l="0" t="0" r="6350" b="0"/>
                  <wp:docPr id="1" name="Image 1" descr="Vari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iomè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902" cy="1743496"/>
                          </a:xfrm>
                          <a:prstGeom prst="rect">
                            <a:avLst/>
                          </a:prstGeom>
                          <a:noFill/>
                          <a:ln>
                            <a:noFill/>
                          </a:ln>
                        </pic:spPr>
                      </pic:pic>
                    </a:graphicData>
                  </a:graphic>
                </wp:inline>
              </w:drawing>
            </w:r>
          </w:p>
        </w:tc>
      </w:tr>
    </w:tbl>
    <w:p w:rsidR="005C7FE5" w:rsidRPr="005C7FE5" w:rsidRDefault="005C7FE5" w:rsidP="005C7FE5">
      <w:pPr>
        <w:spacing w:before="100" w:beforeAutospacing="1" w:after="100" w:afterAutospacing="1" w:line="240" w:lineRule="auto"/>
        <w:jc w:val="center"/>
        <w:rPr>
          <w:rFonts w:ascii="Arial" w:eastAsia="Times New Roman" w:hAnsi="Arial" w:cs="Arial"/>
          <w:color w:val="003333"/>
          <w:sz w:val="24"/>
          <w:szCs w:val="24"/>
          <w:lang w:eastAsia="fr-FR"/>
        </w:rPr>
      </w:pPr>
      <w:r w:rsidRPr="005C7FE5">
        <w:rPr>
          <w:rFonts w:ascii="Arial" w:eastAsia="Times New Roman" w:hAnsi="Arial" w:cs="Arial"/>
          <w:color w:val="003333"/>
          <w:sz w:val="24"/>
          <w:szCs w:val="24"/>
          <w:lang w:eastAsia="fr-FR"/>
        </w:rPr>
        <w:lastRenderedPageBreak/>
        <w:t xml:space="preserve">Toutes les illustrations des instruments de ces pages sont disponibles sur </w:t>
      </w:r>
      <w:hyperlink r:id="rId10" w:tgtFrame="_blank" w:history="1">
        <w:r w:rsidRPr="005C7FE5">
          <w:rPr>
            <w:rFonts w:ascii="Verdana" w:eastAsia="Times New Roman" w:hAnsi="Verdana" w:cs="Arial"/>
            <w:color w:val="4F91AC"/>
            <w:sz w:val="24"/>
            <w:szCs w:val="24"/>
            <w:lang w:eastAsia="fr-FR"/>
          </w:rPr>
          <w:t>http://fr.fotolia.com/p/201412947</w:t>
        </w:r>
      </w:hyperlink>
    </w:p>
    <w:p w:rsidR="00650E20" w:rsidRDefault="00650E20"/>
    <w:sectPr w:rsidR="0065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E5"/>
    <w:rsid w:val="005C7FE5"/>
    <w:rsid w:val="00650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C7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C7F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C7FE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FE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C7FE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C7FE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C7FE5"/>
    <w:rPr>
      <w:rFonts w:ascii="Arial" w:hAnsi="Arial" w:cs="Arial" w:hint="default"/>
      <w:strike w:val="0"/>
      <w:dstrike w:val="0"/>
      <w:color w:val="333333"/>
      <w:sz w:val="20"/>
      <w:szCs w:val="20"/>
      <w:u w:val="none"/>
      <w:effect w:val="none"/>
    </w:rPr>
  </w:style>
  <w:style w:type="paragraph" w:styleId="NormalWeb">
    <w:name w:val="Normal (Web)"/>
    <w:basedOn w:val="Normal"/>
    <w:uiPriority w:val="99"/>
    <w:unhideWhenUsed/>
    <w:rsid w:val="005C7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C7FE5"/>
    <w:rPr>
      <w:i/>
      <w:iCs/>
    </w:rPr>
  </w:style>
  <w:style w:type="character" w:customStyle="1" w:styleId="texte1">
    <w:name w:val="texte1"/>
    <w:basedOn w:val="Policepardfaut"/>
    <w:rsid w:val="005C7FE5"/>
    <w:rPr>
      <w:rFonts w:ascii="Arial" w:hAnsi="Arial" w:cs="Arial" w:hint="default"/>
      <w:color w:val="003333"/>
      <w:sz w:val="24"/>
      <w:szCs w:val="24"/>
    </w:rPr>
  </w:style>
  <w:style w:type="paragraph" w:styleId="Textedebulles">
    <w:name w:val="Balloon Text"/>
    <w:basedOn w:val="Normal"/>
    <w:link w:val="TextedebullesCar"/>
    <w:uiPriority w:val="99"/>
    <w:semiHidden/>
    <w:unhideWhenUsed/>
    <w:rsid w:val="005C7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C7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C7F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C7FE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FE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C7FE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C7FE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C7FE5"/>
    <w:rPr>
      <w:rFonts w:ascii="Arial" w:hAnsi="Arial" w:cs="Arial" w:hint="default"/>
      <w:strike w:val="0"/>
      <w:dstrike w:val="0"/>
      <w:color w:val="333333"/>
      <w:sz w:val="20"/>
      <w:szCs w:val="20"/>
      <w:u w:val="none"/>
      <w:effect w:val="none"/>
    </w:rPr>
  </w:style>
  <w:style w:type="paragraph" w:styleId="NormalWeb">
    <w:name w:val="Normal (Web)"/>
    <w:basedOn w:val="Normal"/>
    <w:uiPriority w:val="99"/>
    <w:unhideWhenUsed/>
    <w:rsid w:val="005C7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C7FE5"/>
    <w:rPr>
      <w:i/>
      <w:iCs/>
    </w:rPr>
  </w:style>
  <w:style w:type="character" w:customStyle="1" w:styleId="texte1">
    <w:name w:val="texte1"/>
    <w:basedOn w:val="Policepardfaut"/>
    <w:rsid w:val="005C7FE5"/>
    <w:rPr>
      <w:rFonts w:ascii="Arial" w:hAnsi="Arial" w:cs="Arial" w:hint="default"/>
      <w:color w:val="003333"/>
      <w:sz w:val="24"/>
      <w:szCs w:val="24"/>
    </w:rPr>
  </w:style>
  <w:style w:type="paragraph" w:styleId="Textedebulles">
    <w:name w:val="Balloon Text"/>
    <w:basedOn w:val="Normal"/>
    <w:link w:val="TextedebullesCar"/>
    <w:uiPriority w:val="99"/>
    <w:semiHidden/>
    <w:unhideWhenUsed/>
    <w:rsid w:val="005C7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fr.fotolia.com/p/201412947"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2415</Characters>
  <Application>Microsoft Office Word</Application>
  <DocSecurity>0</DocSecurity>
  <Lines>20</Lines>
  <Paragraphs>5</Paragraphs>
  <ScaleCrop>false</ScaleCrop>
  <Company>SIIM94</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KTORZA David</dc:creator>
  <cp:lastModifiedBy>KTORZA David</cp:lastModifiedBy>
  <cp:revision>1</cp:revision>
  <dcterms:created xsi:type="dcterms:W3CDTF">2012-08-08T13:38:00Z</dcterms:created>
  <dcterms:modified xsi:type="dcterms:W3CDTF">2012-08-08T13:39:00Z</dcterms:modified>
</cp:coreProperties>
</file>